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620BD">
        <w:rPr>
          <w:rFonts w:ascii="Verdana" w:hAnsi="Verdana"/>
          <w:b/>
          <w:bCs/>
          <w:sz w:val="20"/>
          <w:szCs w:val="20"/>
          <w:lang w:val="es-ES_tradnl" w:bidi="he-IL"/>
        </w:rPr>
        <w:t>Estatuto Administrativo Básico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2620BD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4D3CF0" w:rsidRDefault="000774B9" w:rsidP="00C477A7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A5231F" w:rsidRPr="00A5231F">
        <w:t>14 y 16 de Mayo SALA 1</w:t>
      </w:r>
      <w:bookmarkStart w:id="0" w:name="_GoBack"/>
      <w:bookmarkEnd w:id="0"/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Adquirir Competencias técnicas, para aplicar en el desarrollo de sus tareas y desempeño de sus funciones conociendo y comprendiendo los fundamentos de Estatuto Administrativo. Lo anterior de Tal modo que el funcionario/alumno pueda, en su trabajo cotidiano, aplicar la normativa nacional.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ESPECÍFICO DE LA ACTIVIDAD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4764FF">
        <w:rPr>
          <w:rFonts w:eastAsiaTheme="minorHAnsi" w:cs="Calibri"/>
          <w:color w:val="000000"/>
          <w:sz w:val="24"/>
          <w:szCs w:val="24"/>
          <w:lang w:val="es-CL"/>
        </w:rPr>
        <w:t>Conocer los aspectos más relevantes del Estatuto Administrativo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 xml:space="preserve">Comprender la normativa nacional que rige la carrera funcionaria 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Identificar la responsabilidad Administrativa y sus Sanciones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Analizar la inhabilidades e incompatibilidades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Aplicar la Jurisprudencia a Través de un caso práctico</w:t>
      </w: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2620BD" w:rsidRDefault="002620BD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Pr="004764FF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lastRenderedPageBreak/>
        <w:t xml:space="preserve">CONTENIDOS 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Introducción Ley 18834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Capacitación y Evaluación de Desempeño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Obligaciones y Deberes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 xml:space="preserve">Derechos funcionarios 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Responsabilidad administrativa</w:t>
      </w:r>
    </w:p>
    <w:p w:rsidR="00124B43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Cesión de funcionarios</w:t>
      </w:r>
    </w:p>
    <w:p w:rsidR="00124B43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Taller de Trabajo, aplicar conceptos</w:t>
      </w:r>
    </w:p>
    <w:p w:rsidR="00CF55A9" w:rsidRDefault="00CF55A9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27"/>
  </w:num>
  <w:num w:numId="12">
    <w:abstractNumId w:val="1"/>
  </w:num>
  <w:num w:numId="13">
    <w:abstractNumId w:val="7"/>
  </w:num>
  <w:num w:numId="14">
    <w:abstractNumId w:val="17"/>
  </w:num>
  <w:num w:numId="15">
    <w:abstractNumId w:val="24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19"/>
  </w:num>
  <w:num w:numId="21">
    <w:abstractNumId w:val="5"/>
  </w:num>
  <w:num w:numId="22">
    <w:abstractNumId w:val="25"/>
  </w:num>
  <w:num w:numId="23">
    <w:abstractNumId w:val="15"/>
  </w:num>
  <w:num w:numId="24">
    <w:abstractNumId w:val="0"/>
  </w:num>
  <w:num w:numId="25">
    <w:abstractNumId w:val="26"/>
  </w:num>
  <w:num w:numId="26">
    <w:abstractNumId w:val="16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9A34DA"/>
    <w:rsid w:val="009E58F1"/>
    <w:rsid w:val="00A51EF2"/>
    <w:rsid w:val="00A5231F"/>
    <w:rsid w:val="00AA7D41"/>
    <w:rsid w:val="00AC4033"/>
    <w:rsid w:val="00AF31E7"/>
    <w:rsid w:val="00B630EA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9D9F-CF70-4E3F-AD2B-1708E5DF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3</cp:revision>
  <dcterms:created xsi:type="dcterms:W3CDTF">2018-03-13T18:01:00Z</dcterms:created>
  <dcterms:modified xsi:type="dcterms:W3CDTF">2018-04-16T17:53:00Z</dcterms:modified>
</cp:coreProperties>
</file>