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B9" w:rsidRDefault="008D4B8E" w:rsidP="000774B9">
      <w:pPr>
        <w:tabs>
          <w:tab w:val="left" w:pos="2042"/>
        </w:tabs>
        <w:jc w:val="right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1B744E" wp14:editId="0D49AE54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0" wp14:anchorId="49B2FF0B" wp14:editId="72EF1592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9">
        <w:t xml:space="preserve">                                                 </w:t>
      </w:r>
    </w:p>
    <w:p w:rsidR="000774B9" w:rsidRDefault="000774B9" w:rsidP="000774B9">
      <w:pPr>
        <w:tabs>
          <w:tab w:val="left" w:pos="1833"/>
        </w:tabs>
      </w:pPr>
      <w:r>
        <w:tab/>
      </w:r>
    </w:p>
    <w:p w:rsidR="000774B9" w:rsidRDefault="000774B9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73B0" w:rsidRDefault="00CA73B0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Default="00CA173B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PROGRAMA CURSO  </w:t>
      </w:r>
    </w:p>
    <w:p w:rsidR="00CA173B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301BCB" w:rsidRPr="00301BCB" w:rsidRDefault="00C477A7" w:rsidP="00301BCB">
      <w:pPr>
        <w:widowControl w:val="0"/>
        <w:spacing w:after="0" w:line="240" w:lineRule="auto"/>
        <w:ind w:left="-142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 w:rsidRPr="00301BCB">
        <w:rPr>
          <w:rFonts w:ascii="Verdana" w:hAnsi="Verdana"/>
          <w:b/>
          <w:bCs/>
          <w:sz w:val="20"/>
          <w:szCs w:val="20"/>
          <w:lang w:val="es-ES_tradnl" w:bidi="he-IL"/>
        </w:rPr>
        <w:t>“</w:t>
      </w:r>
      <w:r w:rsidR="00052203">
        <w:rPr>
          <w:rFonts w:ascii="Verdana" w:hAnsi="Verdana"/>
          <w:b/>
          <w:bCs/>
          <w:sz w:val="20"/>
          <w:szCs w:val="20"/>
          <w:lang w:val="es-ES_tradnl" w:bidi="he-IL"/>
        </w:rPr>
        <w:t>Infecciones Asociadas a la atención de Salud</w:t>
      </w:r>
      <w:r w:rsidR="00301BCB" w:rsidRPr="00301BCB">
        <w:rPr>
          <w:rFonts w:ascii="Verdana" w:hAnsi="Verdana"/>
          <w:b/>
          <w:bCs/>
          <w:sz w:val="20"/>
          <w:szCs w:val="20"/>
          <w:lang w:val="es-ES_tradnl" w:bidi="he-IL"/>
        </w:rPr>
        <w:t>”</w:t>
      </w:r>
    </w:p>
    <w:p w:rsidR="008D4B8E" w:rsidRDefault="008D4B8E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Pr="003B5B38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ind w:left="4144" w:firstLine="52"/>
        <w:rPr>
          <w:rFonts w:ascii="Verdana" w:hAnsi="Verdana"/>
          <w:b/>
          <w:bCs/>
          <w:szCs w:val="20"/>
          <w:lang w:val="es-ES_tradnl" w:bidi="he-IL"/>
        </w:rPr>
      </w:pPr>
    </w:p>
    <w:p w:rsidR="00AA7D41" w:rsidRPr="00BB1079" w:rsidRDefault="00C477A7" w:rsidP="008E3DB1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PÚBLICO</w:t>
      </w:r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OBJETIVO</w:t>
      </w:r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</w:t>
      </w:r>
      <w:proofErr w:type="gramStart"/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="000774B9" w:rsidRPr="00301BCB">
        <w:rPr>
          <w:rFonts w:ascii="Verdana" w:hAnsi="Verdana"/>
          <w:b/>
          <w:bCs/>
          <w:sz w:val="24"/>
          <w:szCs w:val="24"/>
          <w:lang w:val="es-ES_tradnl" w:bidi="he-IL"/>
        </w:rPr>
        <w:t>:</w:t>
      </w:r>
      <w:proofErr w:type="gramEnd"/>
      <w:r w:rsidR="000774B9" w:rsidRPr="00301BCB">
        <w:rPr>
          <w:rFonts w:ascii="Verdana" w:hAnsi="Verdana"/>
          <w:b/>
          <w:bCs/>
          <w:sz w:val="24"/>
          <w:szCs w:val="24"/>
          <w:lang w:val="es-ES_tradnl" w:bidi="he-I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Esta capacitación está orientada a </w:t>
      </w:r>
      <w:r w:rsidR="00301BCB">
        <w:rPr>
          <w:rFonts w:asciiTheme="minorHAnsi" w:eastAsiaTheme="minorHAnsi" w:hAnsiTheme="minorHAnsi" w:cs="TimesNewRoman"/>
          <w:sz w:val="24"/>
          <w:szCs w:val="24"/>
          <w:lang w:val="es-CL"/>
        </w:rPr>
        <w:t>f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>uncionarios(as)</w:t>
      </w:r>
      <w:r w:rsidR="008E3DB1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</w:t>
      </w:r>
      <w:r w:rsidR="000C3E2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Profesionales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de la </w:t>
      </w:r>
      <w:r w:rsidR="000C3E2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Red de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>Salud Metropolitan</w:t>
      </w:r>
      <w:r w:rsidR="000C3E2B">
        <w:rPr>
          <w:rFonts w:asciiTheme="minorHAnsi" w:eastAsiaTheme="minorHAnsi" w:hAnsiTheme="minorHAnsi" w:cs="TimesNewRoman"/>
          <w:sz w:val="24"/>
          <w:szCs w:val="24"/>
          <w:lang w:val="es-CL"/>
        </w:rPr>
        <w:t>a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Sur Oriente</w:t>
      </w:r>
      <w:r w:rsidR="000C3E2B">
        <w:rPr>
          <w:rFonts w:asciiTheme="minorHAnsi" w:eastAsiaTheme="minorHAnsi" w:hAnsiTheme="minorHAnsi" w:cs="TimesNewRoman"/>
          <w:sz w:val="24"/>
          <w:szCs w:val="24"/>
          <w:lang w:val="es-CL"/>
        </w:rPr>
        <w:t>.</w:t>
      </w:r>
    </w:p>
    <w:p w:rsidR="000774B9" w:rsidRDefault="000774B9" w:rsidP="000774B9">
      <w:pPr>
        <w:widowControl w:val="0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MODALIDAD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>:</w:t>
      </w:r>
      <w:proofErr w:type="gramEnd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Pr="008E3DB1">
        <w:rPr>
          <w:rFonts w:ascii="Verdana" w:hAnsi="Verdana" w:cs="Arial"/>
          <w:sz w:val="20"/>
          <w:szCs w:val="20"/>
        </w:rPr>
        <w:t>Presencial</w:t>
      </w:r>
      <w:r w:rsidR="000C3E2B">
        <w:rPr>
          <w:rFonts w:ascii="Verdana" w:hAnsi="Verdana" w:cs="Arial"/>
          <w:sz w:val="20"/>
          <w:szCs w:val="20"/>
        </w:rPr>
        <w:t>.</w:t>
      </w:r>
    </w:p>
    <w:p w:rsidR="000C3E2B" w:rsidRDefault="000C3E2B" w:rsidP="000774B9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0C3E2B" w:rsidRPr="000C3E2B" w:rsidRDefault="000C3E2B" w:rsidP="000774B9">
      <w:pPr>
        <w:widowControl w:val="0"/>
        <w:spacing w:after="0"/>
        <w:rPr>
          <w:rFonts w:ascii="Verdana" w:hAnsi="Verdana" w:cs="Arial"/>
          <w:sz w:val="20"/>
          <w:szCs w:val="20"/>
        </w:rPr>
      </w:pPr>
      <w:r w:rsidRPr="000C3E2B">
        <w:rPr>
          <w:rFonts w:ascii="Verdana" w:hAnsi="Verdana" w:cs="Arial"/>
          <w:b/>
          <w:sz w:val="20"/>
          <w:szCs w:val="20"/>
        </w:rPr>
        <w:t xml:space="preserve">HORAS PEDAGOGICAS       </w:t>
      </w:r>
      <w:proofErr w:type="gramStart"/>
      <w:r w:rsidRPr="000C3E2B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 xml:space="preserve"> :</w:t>
      </w:r>
      <w:proofErr w:type="gramEnd"/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80 Horas.</w:t>
      </w:r>
      <w:r w:rsidRPr="000C3E2B">
        <w:rPr>
          <w:rFonts w:ascii="Verdana" w:hAnsi="Verdana" w:cs="Arial"/>
          <w:b/>
          <w:sz w:val="20"/>
          <w:szCs w:val="20"/>
        </w:rPr>
        <w:t xml:space="preserve">  </w:t>
      </w:r>
      <w:r w:rsidRPr="000C3E2B">
        <w:rPr>
          <w:rFonts w:ascii="Verdana" w:hAnsi="Verdana" w:cs="Arial"/>
          <w:sz w:val="20"/>
          <w:szCs w:val="20"/>
        </w:rPr>
        <w:t xml:space="preserve">  </w:t>
      </w:r>
    </w:p>
    <w:p w:rsidR="00AA7D41" w:rsidRPr="00BB1079" w:rsidRDefault="00AA7D41" w:rsidP="0044533B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AA7D41" w:rsidRPr="000C3E2B" w:rsidRDefault="000774B9" w:rsidP="00F52EC5">
      <w:pPr>
        <w:rPr>
          <w:rFonts w:ascii="Verdana" w:hAnsi="Verdana"/>
          <w:bCs/>
          <w:sz w:val="20"/>
          <w:szCs w:val="20"/>
          <w:lang w:val="es-C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FECHAS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DE </w:t>
      </w:r>
      <w:r w:rsidR="00B630EA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EJECUCIÓN 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: </w:t>
      </w:r>
      <w:r w:rsidR="00F52EC5" w:rsidRPr="00F52EC5">
        <w:rPr>
          <w:rFonts w:ascii="Verdana" w:hAnsi="Verdana"/>
          <w:bCs/>
          <w:sz w:val="20"/>
          <w:szCs w:val="20"/>
          <w:lang w:val="es-ES_tradnl" w:bidi="he-IL"/>
        </w:rPr>
        <w:t>8, 10, 15, 17, 22 y 24 de Mayo SALA 2</w:t>
      </w:r>
      <w:bookmarkStart w:id="0" w:name="_GoBack"/>
      <w:bookmarkEnd w:id="0"/>
    </w:p>
    <w:p w:rsidR="00C477A7" w:rsidRPr="00C477A7" w:rsidRDefault="000774B9" w:rsidP="00C477A7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LUGAR</w:t>
      </w:r>
      <w:r w:rsidR="00C477A7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                     </w:t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477A7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Pr="00C477A7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C477A7" w:rsidRPr="008E3DB1">
        <w:rPr>
          <w:rFonts w:ascii="Verdana" w:hAnsi="Verdana"/>
          <w:bCs/>
          <w:sz w:val="20"/>
          <w:szCs w:val="20"/>
          <w:lang w:val="es-ES_tradnl" w:bidi="he-IL"/>
        </w:rPr>
        <w:t>Dependencias del Departamento de Gestión de Capacitación de las personas de la  Dirección de Servicio de Salud Metropolitano Sur Orientes</w:t>
      </w:r>
      <w:r w:rsidR="0077633F">
        <w:rPr>
          <w:rFonts w:ascii="Verdana" w:hAnsi="Verdana" w:cs="Arial"/>
          <w:sz w:val="20"/>
          <w:szCs w:val="20"/>
        </w:rPr>
        <w:t>.</w:t>
      </w:r>
    </w:p>
    <w:p w:rsidR="000774B9" w:rsidRPr="00C477A7" w:rsidRDefault="000774B9" w:rsidP="00C477A7">
      <w:pPr>
        <w:widowControl w:val="0"/>
        <w:spacing w:after="0"/>
        <w:rPr>
          <w:rFonts w:ascii="Verdana" w:hAnsi="Verdana"/>
          <w:bCs/>
          <w:sz w:val="20"/>
          <w:szCs w:val="20"/>
          <w:lang w:bidi="he-IL"/>
        </w:rPr>
      </w:pPr>
    </w:p>
    <w:p w:rsidR="00AA7D41" w:rsidRPr="004A4F6B" w:rsidRDefault="00AA7D41" w:rsidP="000774B9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 GENERAL DE LA ACTIVIDAD</w:t>
      </w:r>
    </w:p>
    <w:p w:rsidR="00052203" w:rsidRDefault="00052203" w:rsidP="00052203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</w:p>
    <w:p w:rsidR="00301BCB" w:rsidRPr="000C3E2B" w:rsidRDefault="00052203" w:rsidP="00052203">
      <w:pPr>
        <w:widowControl w:val="0"/>
        <w:spacing w:after="0"/>
        <w:jc w:val="both"/>
        <w:rPr>
          <w:rFonts w:asciiTheme="minorHAnsi" w:hAnsiTheme="minorHAnsi"/>
          <w:sz w:val="24"/>
          <w:szCs w:val="24"/>
          <w:shd w:val="clear" w:color="auto" w:fill="F3F2F2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Capacitar al personal de la Institución, actualizando sus conocimientos y destrezas para la</w:t>
      </w:r>
      <w:r>
        <w:rPr>
          <w:rFonts w:asciiTheme="minorHAnsi" w:eastAsiaTheme="minorHAnsi" w:hAnsiTheme="minorHAnsi" w:cs="TimesNewRoman"/>
          <w:sz w:val="24"/>
          <w:szCs w:val="24"/>
        </w:rPr>
        <w:t xml:space="preserve"> </w:t>
      </w:r>
      <w:r w:rsidRPr="00052203">
        <w:rPr>
          <w:rFonts w:asciiTheme="minorHAnsi" w:eastAsiaTheme="minorHAnsi" w:hAnsiTheme="minorHAnsi" w:cs="TimesNewRoman"/>
          <w:sz w:val="24"/>
          <w:szCs w:val="24"/>
        </w:rPr>
        <w:t xml:space="preserve">prevención y control de las enfermedades </w:t>
      </w:r>
      <w:proofErr w:type="spellStart"/>
      <w:r w:rsidRPr="00052203">
        <w:rPr>
          <w:rFonts w:asciiTheme="minorHAnsi" w:eastAsiaTheme="minorHAnsi" w:hAnsiTheme="minorHAnsi" w:cs="TimesNewRoman"/>
          <w:sz w:val="24"/>
          <w:szCs w:val="24"/>
        </w:rPr>
        <w:t>IntraHospitalarias</w:t>
      </w:r>
      <w:proofErr w:type="spellEnd"/>
      <w:r w:rsidRPr="00052203">
        <w:rPr>
          <w:rFonts w:asciiTheme="minorHAnsi" w:eastAsiaTheme="minorHAnsi" w:hAnsiTheme="minorHAnsi" w:cs="TimesNewRoman"/>
          <w:sz w:val="24"/>
          <w:szCs w:val="24"/>
        </w:rPr>
        <w:t xml:space="preserve"> en pacientes hospitalizados y así</w:t>
      </w:r>
      <w:r>
        <w:rPr>
          <w:rFonts w:asciiTheme="minorHAnsi" w:eastAsiaTheme="minorHAnsi" w:hAnsiTheme="minorHAnsi" w:cs="TimesNewRoman"/>
          <w:sz w:val="24"/>
          <w:szCs w:val="24"/>
        </w:rPr>
        <w:t xml:space="preserve"> </w:t>
      </w:r>
      <w:r w:rsidRPr="00052203">
        <w:rPr>
          <w:rFonts w:asciiTheme="minorHAnsi" w:eastAsiaTheme="minorHAnsi" w:hAnsiTheme="minorHAnsi" w:cs="TimesNewRoman"/>
          <w:sz w:val="24"/>
          <w:szCs w:val="24"/>
        </w:rPr>
        <w:t>disminuir los riesgos de contagio del personal de salud.</w:t>
      </w:r>
    </w:p>
    <w:p w:rsidR="00C477A7" w:rsidRPr="00C477A7" w:rsidRDefault="00C477A7" w:rsidP="00301BCB">
      <w:pPr>
        <w:widowControl w:val="0"/>
        <w:spacing w:after="0"/>
        <w:jc w:val="both"/>
        <w:rPr>
          <w:rFonts w:ascii="Verdana" w:hAnsi="Verdana"/>
          <w:color w:val="666666"/>
          <w:sz w:val="20"/>
          <w:szCs w:val="20"/>
          <w:shd w:val="clear" w:color="auto" w:fill="F3F2F2"/>
        </w:rPr>
      </w:pPr>
    </w:p>
    <w:p w:rsidR="00C477A7" w:rsidRDefault="00C477A7" w:rsidP="009E58F1">
      <w:pPr>
        <w:widowControl w:val="0"/>
        <w:spacing w:after="0" w:line="240" w:lineRule="auto"/>
        <w:rPr>
          <w:rFonts w:ascii="Verdana" w:hAnsi="Verdana"/>
          <w:b/>
          <w:bCs/>
          <w:sz w:val="20"/>
          <w:szCs w:val="20"/>
          <w:lang w:bidi="he-IL"/>
        </w:rPr>
      </w:pPr>
    </w:p>
    <w:p w:rsidR="00CA173B" w:rsidRPr="00C477A7" w:rsidRDefault="00CA173B" w:rsidP="009E58F1">
      <w:pPr>
        <w:widowControl w:val="0"/>
        <w:spacing w:after="0" w:line="240" w:lineRule="auto"/>
        <w:rPr>
          <w:rFonts w:ascii="Verdana" w:hAnsi="Verdana"/>
          <w:b/>
          <w:bCs/>
          <w:sz w:val="20"/>
          <w:szCs w:val="20"/>
          <w:lang w:bidi="he-IL"/>
        </w:rPr>
      </w:pPr>
    </w:p>
    <w:p w:rsidR="000774B9" w:rsidRDefault="000774B9" w:rsidP="000774B9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OBJETIVOS ESPECIFICOS</w:t>
      </w:r>
    </w:p>
    <w:p w:rsidR="00126F70" w:rsidRDefault="00126F70" w:rsidP="00126F70">
      <w:pPr>
        <w:pStyle w:val="Default"/>
      </w:pP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Programa Local de Infecciones desde la perspectiva de calidad y seguridad del paciente.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Funciones y Responsabilidades del Comité de IAAS en la prevención y Control de IAAS.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Los componentes del Programa de Infecciones AAS.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Epidemiología y aspectos Microbiológicos de las IAAS.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Mecanismos y transmisión de las IAAS.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Antisépticos y desinfectantes, conceptos asepsia y antisepsia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Medidas efectivas en la Prevención de IAAS, Generales y Especificas.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Prevención IAAS respiratoria baja.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lastRenderedPageBreak/>
        <w:t>• Prevención IAAS tracto Urinario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Prevención IAAS herida Operatoria.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Prevención IAAS torrente sanguíneo.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Prevención en IAAS en Endometritis.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Prevenciones en Infecciones virales respiratorias y gastrointestinales asociadas a la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atención de salud.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Prevención de IAAS en atención ambulatoria.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Los fundamentos de aislamiento y su aplicación.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Prevención de los riesgos de Infecciones en el Equipo de salud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Prevención y Manejo Accidentes de riesgo biológico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Comprender la importancia de la Educación continua al equipo de Salud como estrategia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para abordar problemas de IAAS.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Conocer el marco legal y responsabilidades judiciales individuales en el proceso atención</w:t>
      </w:r>
    </w:p>
    <w:p w:rsidR="00052203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en Salud.</w:t>
      </w:r>
    </w:p>
    <w:p w:rsidR="00C477A7" w:rsidRPr="00052203" w:rsidRDefault="00052203" w:rsidP="00052203">
      <w:pPr>
        <w:widowControl w:val="0"/>
        <w:spacing w:after="0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052203">
        <w:rPr>
          <w:rFonts w:asciiTheme="minorHAnsi" w:eastAsiaTheme="minorHAnsi" w:hAnsiTheme="minorHAnsi" w:cs="TimesNewRoman"/>
          <w:sz w:val="24"/>
          <w:szCs w:val="24"/>
        </w:rPr>
        <w:t>• Conocer Normativa REAS</w:t>
      </w:r>
    </w:p>
    <w:p w:rsidR="00C477A7" w:rsidRDefault="00C477A7" w:rsidP="000774B9">
      <w:pPr>
        <w:widowControl w:val="0"/>
        <w:spacing w:after="0"/>
        <w:rPr>
          <w:rFonts w:ascii="Verdana" w:hAnsi="Verdana"/>
          <w:b/>
          <w:bCs/>
          <w:lang w:val="es-CL" w:bidi="he-IL"/>
        </w:rPr>
      </w:pPr>
    </w:p>
    <w:p w:rsidR="000774B9" w:rsidRDefault="000774B9" w:rsidP="000774B9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CONTENIDOS</w:t>
      </w:r>
    </w:p>
    <w:tbl>
      <w:tblPr>
        <w:tblpPr w:leftFromText="141" w:rightFromText="141" w:vertAnchor="page" w:horzAnchor="margin" w:tblpX="70" w:tblpY="7681"/>
        <w:tblOverlap w:val="never"/>
        <w:tblW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</w:tblGrid>
      <w:tr w:rsidR="00052203" w:rsidRPr="00712824" w:rsidTr="000C3E2B">
        <w:trPr>
          <w:trHeight w:val="300"/>
        </w:trPr>
        <w:tc>
          <w:tcPr>
            <w:tcW w:w="6237" w:type="dxa"/>
            <w:shd w:val="clear" w:color="000000" w:fill="FFFFFF"/>
            <w:noWrap/>
            <w:vAlign w:val="bottom"/>
            <w:hideMark/>
          </w:tcPr>
          <w:p w:rsidR="00052203" w:rsidRPr="00712824" w:rsidRDefault="00052203" w:rsidP="000C3E2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IAAS COMO CONCEPTO HISTORIA INTERNACIONAL Y NACIONAL</w:t>
            </w:r>
          </w:p>
        </w:tc>
      </w:tr>
      <w:tr w:rsidR="00052203" w:rsidRPr="00712824" w:rsidTr="000C3E2B">
        <w:trPr>
          <w:trHeight w:val="300"/>
        </w:trPr>
        <w:tc>
          <w:tcPr>
            <w:tcW w:w="6237" w:type="dxa"/>
            <w:shd w:val="clear" w:color="000000" w:fill="FFFFFF"/>
            <w:noWrap/>
            <w:vAlign w:val="bottom"/>
            <w:hideMark/>
          </w:tcPr>
          <w:p w:rsidR="00052203" w:rsidRPr="00712824" w:rsidRDefault="00052203" w:rsidP="000C3E2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PROGRAMA NACIONAL Y LOCAL ORGANIZACIÓN PROGRAMA</w:t>
            </w:r>
          </w:p>
        </w:tc>
      </w:tr>
      <w:tr w:rsidR="00052203" w:rsidRPr="00712824" w:rsidTr="000C3E2B">
        <w:trPr>
          <w:trHeight w:val="300"/>
        </w:trPr>
        <w:tc>
          <w:tcPr>
            <w:tcW w:w="6237" w:type="dxa"/>
            <w:shd w:val="clear" w:color="000000" w:fill="FFFFFF"/>
            <w:noWrap/>
            <w:vAlign w:val="bottom"/>
            <w:hideMark/>
          </w:tcPr>
          <w:p w:rsidR="00052203" w:rsidRPr="00712824" w:rsidRDefault="00052203" w:rsidP="000C3E2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SEGURIDAD Y CALIDAD HOSPITALARIA</w:t>
            </w:r>
          </w:p>
        </w:tc>
      </w:tr>
      <w:tr w:rsidR="00052203" w:rsidRPr="00712824" w:rsidTr="000C3E2B">
        <w:trPr>
          <w:trHeight w:val="300"/>
        </w:trPr>
        <w:tc>
          <w:tcPr>
            <w:tcW w:w="6237" w:type="dxa"/>
            <w:shd w:val="clear" w:color="000000" w:fill="FFFFFF"/>
            <w:noWrap/>
            <w:vAlign w:val="bottom"/>
            <w:hideMark/>
          </w:tcPr>
          <w:p w:rsidR="00052203" w:rsidRPr="00712824" w:rsidRDefault="00052203" w:rsidP="000C3E2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 xml:space="preserve">NORMA TECNICA 124- Pauta sanitaria </w:t>
            </w:r>
          </w:p>
        </w:tc>
      </w:tr>
      <w:tr w:rsidR="00052203" w:rsidRPr="00712824" w:rsidTr="000C3E2B">
        <w:trPr>
          <w:trHeight w:val="300"/>
        </w:trPr>
        <w:tc>
          <w:tcPr>
            <w:tcW w:w="6237" w:type="dxa"/>
            <w:shd w:val="clear" w:color="000000" w:fill="FFFFFF"/>
            <w:noWrap/>
            <w:vAlign w:val="bottom"/>
            <w:hideMark/>
          </w:tcPr>
          <w:p w:rsidR="00052203" w:rsidRPr="00712824" w:rsidRDefault="00052203" w:rsidP="000C3E2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EPIDEMIOLOGÍA INFECCIONES- brote</w:t>
            </w:r>
          </w:p>
        </w:tc>
      </w:tr>
      <w:tr w:rsidR="00052203" w:rsidRPr="00712824" w:rsidTr="000C3E2B">
        <w:trPr>
          <w:trHeight w:val="300"/>
        </w:trPr>
        <w:tc>
          <w:tcPr>
            <w:tcW w:w="6237" w:type="dxa"/>
            <w:shd w:val="clear" w:color="000000" w:fill="FFFFFF"/>
            <w:noWrap/>
            <w:vAlign w:val="bottom"/>
            <w:hideMark/>
          </w:tcPr>
          <w:p w:rsidR="00052203" w:rsidRPr="00712824" w:rsidRDefault="00052203" w:rsidP="000C3E2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CADENA DE TRANSMISION- h manos precauciones</w:t>
            </w:r>
          </w:p>
        </w:tc>
      </w:tr>
      <w:tr w:rsidR="00052203" w:rsidRPr="00712824" w:rsidTr="000C3E2B">
        <w:trPr>
          <w:trHeight w:val="300"/>
        </w:trPr>
        <w:tc>
          <w:tcPr>
            <w:tcW w:w="6237" w:type="dxa"/>
            <w:shd w:val="clear" w:color="000000" w:fill="FFFFFF"/>
            <w:noWrap/>
            <w:vAlign w:val="bottom"/>
            <w:hideMark/>
          </w:tcPr>
          <w:p w:rsidR="00052203" w:rsidRPr="00712824" w:rsidRDefault="00052203" w:rsidP="000C3E2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MICROBIOLOGÍA - Toma cultivos</w:t>
            </w:r>
          </w:p>
        </w:tc>
      </w:tr>
      <w:tr w:rsidR="00052203" w:rsidRPr="00712824" w:rsidTr="000C3E2B">
        <w:trPr>
          <w:trHeight w:val="300"/>
        </w:trPr>
        <w:tc>
          <w:tcPr>
            <w:tcW w:w="6237" w:type="dxa"/>
            <w:shd w:val="clear" w:color="000000" w:fill="FFFFFF"/>
            <w:noWrap/>
            <w:vAlign w:val="bottom"/>
            <w:hideMark/>
          </w:tcPr>
          <w:p w:rsidR="00052203" w:rsidRPr="00712824" w:rsidRDefault="00052203" w:rsidP="000C3E2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 xml:space="preserve">TECNICA ASEPTICA Antisépticos - Desinfectantes - </w:t>
            </w:r>
            <w:r w:rsidR="000C3E2B"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Esterilización</w:t>
            </w:r>
          </w:p>
        </w:tc>
      </w:tr>
      <w:tr w:rsidR="00052203" w:rsidRPr="00712824" w:rsidTr="000C3E2B">
        <w:trPr>
          <w:trHeight w:val="300"/>
        </w:trPr>
        <w:tc>
          <w:tcPr>
            <w:tcW w:w="6237" w:type="dxa"/>
            <w:shd w:val="clear" w:color="000000" w:fill="FFFFFF"/>
            <w:noWrap/>
            <w:vAlign w:val="bottom"/>
            <w:hideMark/>
          </w:tcPr>
          <w:p w:rsidR="00052203" w:rsidRPr="00712824" w:rsidRDefault="00052203" w:rsidP="000C3E2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IAAS Y EL AMBIENTE HOSPIATLARIO</w:t>
            </w:r>
          </w:p>
        </w:tc>
      </w:tr>
      <w:tr w:rsidR="00052203" w:rsidRPr="00712824" w:rsidTr="000C3E2B">
        <w:trPr>
          <w:trHeight w:val="300"/>
        </w:trPr>
        <w:tc>
          <w:tcPr>
            <w:tcW w:w="6237" w:type="dxa"/>
            <w:shd w:val="clear" w:color="000000" w:fill="FFFFFF"/>
            <w:noWrap/>
            <w:vAlign w:val="bottom"/>
            <w:hideMark/>
          </w:tcPr>
          <w:p w:rsidR="00052203" w:rsidRPr="00712824" w:rsidRDefault="00052203" w:rsidP="000C3E2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USO INDISCRIMINADO DE ANTIBIOTICOS</w:t>
            </w:r>
          </w:p>
        </w:tc>
      </w:tr>
      <w:tr w:rsidR="00052203" w:rsidRPr="00712824" w:rsidTr="000C3E2B">
        <w:trPr>
          <w:trHeight w:val="278"/>
        </w:trPr>
        <w:tc>
          <w:tcPr>
            <w:tcW w:w="6237" w:type="dxa"/>
            <w:shd w:val="clear" w:color="000000" w:fill="FFFFFF"/>
            <w:noWrap/>
            <w:vAlign w:val="bottom"/>
            <w:hideMark/>
          </w:tcPr>
          <w:p w:rsidR="00052203" w:rsidRPr="00712824" w:rsidRDefault="00052203" w:rsidP="000C3E2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REAS -SANEAMIENTO BASICO</w:t>
            </w:r>
          </w:p>
        </w:tc>
      </w:tr>
    </w:tbl>
    <w:tbl>
      <w:tblPr>
        <w:tblW w:w="6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0"/>
      </w:tblGrid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PREVENCION IHO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PREVENCION NAVM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PREVENCIÓN ITSCVC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proofErr w:type="gramStart"/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PREV  ENDOMETRITIS</w:t>
            </w:r>
            <w:proofErr w:type="gramEnd"/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PREVENCIÓN ITUCUP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PREV I SNC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PREVENCION INFECCIONES VIRALES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PREVENCION INFECCIONES AMBULATORIAS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 xml:space="preserve"> </w:t>
            </w: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(Procedimientos, Dental, Diálisis, oftalmología)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ETICA Y LEGISLACION EN IAAS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COSTOS EN IAAS, antibioprofilaxis, restricción antibiótica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lastRenderedPageBreak/>
              <w:t xml:space="preserve"> Clase de TASAS y variables en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IAAS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 xml:space="preserve">GRAFICOS Y TABLAS 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 xml:space="preserve">TALLER De Normas 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Taller de REAS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PROGRAMA DE INTERVENCION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Capacitación, Supervisión en IAAS</w:t>
            </w:r>
          </w:p>
        </w:tc>
      </w:tr>
      <w:tr w:rsidR="00052203" w:rsidRPr="00712824" w:rsidTr="00052203">
        <w:trPr>
          <w:trHeight w:val="31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TALLER Precauciones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 xml:space="preserve">PREVALENCIA </w:t>
            </w:r>
          </w:p>
        </w:tc>
      </w:tr>
      <w:tr w:rsidR="00052203" w:rsidRPr="00712824" w:rsidTr="00052203">
        <w:trPr>
          <w:trHeight w:val="31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taller precauciones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 xml:space="preserve">INSTRUCCIONES TRABAJO SUPERVISION 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supervisión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 xml:space="preserve">Tabulación de datos 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 xml:space="preserve">desarrollo Informe Programa 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PREVALENCIA</w:t>
            </w:r>
          </w:p>
        </w:tc>
      </w:tr>
      <w:tr w:rsidR="00052203" w:rsidRPr="00712824" w:rsidTr="00052203">
        <w:trPr>
          <w:trHeight w:val="315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872961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tabulación</w:t>
            </w: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 xml:space="preserve"> de datos y desarrollo trabajos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PRESENTACION TRABAJOS DE REAS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PRESENTACION TRABAJOS DE PRECAUCIONES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PRESENTACION TRABAJOS DE SUPERVISIÓN</w:t>
            </w:r>
          </w:p>
        </w:tc>
      </w:tr>
      <w:tr w:rsidR="00052203" w:rsidRPr="00712824" w:rsidTr="00052203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203" w:rsidRPr="00712824" w:rsidRDefault="00052203" w:rsidP="00C1171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</w:pPr>
            <w:r w:rsidRPr="00712824">
              <w:rPr>
                <w:rFonts w:eastAsia="Times New Roman" w:cs="Calibri"/>
                <w:color w:val="000000"/>
                <w:sz w:val="16"/>
                <w:szCs w:val="16"/>
                <w:lang w:eastAsia="es-CL"/>
              </w:rPr>
              <w:t>PRESENTACION TRABAJOS DE PREVALENCIA</w:t>
            </w:r>
          </w:p>
        </w:tc>
      </w:tr>
    </w:tbl>
    <w:p w:rsidR="00E729E2" w:rsidRPr="00301BCB" w:rsidRDefault="00E729E2" w:rsidP="00AF31E7">
      <w:pPr>
        <w:widowControl w:val="0"/>
        <w:spacing w:after="0"/>
        <w:rPr>
          <w:rFonts w:ascii="Verdana" w:hAnsi="Verdana" w:cs="Arial"/>
          <w:sz w:val="20"/>
          <w:szCs w:val="20"/>
          <w:lang w:val="es-CL"/>
        </w:rPr>
      </w:pPr>
    </w:p>
    <w:p w:rsidR="00D074E3" w:rsidRPr="00AF31E7" w:rsidRDefault="00D074E3" w:rsidP="00AF31E7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6A129E" w:rsidRPr="00AF31E7" w:rsidRDefault="006A129E" w:rsidP="006A129E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6A129E" w:rsidRPr="005E00B2" w:rsidRDefault="006A129E" w:rsidP="006A129E">
      <w:pPr>
        <w:widowControl w:val="0"/>
        <w:spacing w:after="0" w:line="240" w:lineRule="auto"/>
        <w:ind w:left="2832" w:hanging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4C3E53">
        <w:rPr>
          <w:b/>
          <w:bCs/>
          <w:lang w:val="es-ES_tradnl" w:bidi="he-IL"/>
        </w:rPr>
        <w:t>PERSONA DE CONTACTO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  <w:t xml:space="preserve">  </w:t>
      </w:r>
      <w:proofErr w:type="gramStart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Paula Azócar Espinoza</w:t>
      </w:r>
    </w:p>
    <w:p w:rsidR="006A129E" w:rsidRPr="005E00B2" w:rsidRDefault="006A129E" w:rsidP="006A129E">
      <w:pPr>
        <w:widowControl w:val="0"/>
        <w:spacing w:after="0" w:line="240" w:lineRule="auto"/>
        <w:ind w:left="2832"/>
        <w:rPr>
          <w:rFonts w:asciiTheme="minorHAnsi" w:hAnsiTheme="minorHAnsi"/>
          <w:b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Correo electrónico: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</w:r>
      <w:hyperlink r:id="rId10" w:history="1">
        <w:r w:rsidRPr="005E00B2"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pazocare@ssmso.cl</w:t>
        </w:r>
      </w:hyperlink>
    </w:p>
    <w:p w:rsidR="006A129E" w:rsidRPr="005E00B2" w:rsidRDefault="006A129E" w:rsidP="006A129E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Teléfono: 25762561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ab/>
        <w:t>Anexo: 262561</w:t>
      </w:r>
    </w:p>
    <w:p w:rsidR="006A129E" w:rsidRPr="005E00B2" w:rsidRDefault="006A129E" w:rsidP="006A129E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6A129E" w:rsidRPr="005E00B2" w:rsidRDefault="006A129E" w:rsidP="006A129E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4C3E53">
        <w:rPr>
          <w:b/>
          <w:bCs/>
          <w:lang w:val="es-ES_tradnl" w:bidi="he-IL"/>
        </w:rPr>
        <w:t xml:space="preserve">INSCRIPCION  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             </w:t>
      </w:r>
      <w:proofErr w:type="gramStart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Las inscripciones só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lo se realizarán vía Correo electrónico </w:t>
      </w:r>
    </w:p>
    <w:p w:rsidR="006A129E" w:rsidRPr="005E00B2" w:rsidRDefault="006A129E" w:rsidP="006A129E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                                 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Al correo  </w:t>
      </w:r>
      <w:hyperlink r:id="rId11" w:history="1">
        <w:r w:rsidRPr="005E00B2"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pazocare@ssmso.cl</w:t>
        </w:r>
      </w:hyperlink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mencionando lo siguiente:</w:t>
      </w:r>
    </w:p>
    <w:p w:rsidR="006A129E" w:rsidRPr="005E00B2" w:rsidRDefault="006A129E" w:rsidP="006A129E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6A129E" w:rsidRPr="005E00B2" w:rsidRDefault="006A129E" w:rsidP="006A129E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Nombre completo</w:t>
      </w:r>
    </w:p>
    <w:p w:rsidR="006A129E" w:rsidRPr="005E00B2" w:rsidRDefault="006A129E" w:rsidP="006A129E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Rut</w:t>
      </w:r>
    </w:p>
    <w:p w:rsidR="006A129E" w:rsidRPr="005E00B2" w:rsidRDefault="006A129E" w:rsidP="006A129E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Teléfono de contacto </w:t>
      </w:r>
    </w:p>
    <w:p w:rsidR="006A129E" w:rsidRPr="005E00B2" w:rsidRDefault="006A129E" w:rsidP="006A129E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Nombre de su jefatura directa </w:t>
      </w:r>
    </w:p>
    <w:p w:rsidR="006A129E" w:rsidRPr="005E00B2" w:rsidRDefault="006A129E" w:rsidP="006A129E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Llenar y enviar Formulario de permiso de la Jefatura.</w:t>
      </w:r>
    </w:p>
    <w:p w:rsidR="006A129E" w:rsidRPr="005E00B2" w:rsidRDefault="006A129E" w:rsidP="006A129E">
      <w:pPr>
        <w:pStyle w:val="Prrafodelista"/>
        <w:widowControl w:val="0"/>
        <w:spacing w:after="0" w:line="240" w:lineRule="auto"/>
        <w:ind w:left="3900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6A129E" w:rsidRPr="005E00B2" w:rsidRDefault="006A129E" w:rsidP="006A129E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Para confirmar su Inscripción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debe enviar el formulario de compromiso de asistencia, firmado y esperar confirmación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de parte del Departamento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de Gestión de Capacitación de las Personas.</w:t>
      </w:r>
    </w:p>
    <w:p w:rsidR="00301BCB" w:rsidRDefault="00301BCB" w:rsidP="00301BCB">
      <w:pPr>
        <w:widowControl w:val="0"/>
        <w:spacing w:after="0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301BCB" w:rsidRDefault="00301BCB" w:rsidP="00301BCB">
      <w:pPr>
        <w:widowControl w:val="0"/>
        <w:spacing w:after="0"/>
        <w:rPr>
          <w:rFonts w:asciiTheme="minorHAnsi" w:hAnsiTheme="minorHAnsi"/>
          <w:bCs/>
          <w:sz w:val="24"/>
          <w:szCs w:val="24"/>
          <w:lang w:val="es-ES_tradnl" w:bidi="he-IL"/>
        </w:rPr>
      </w:pPr>
    </w:p>
    <w:sectPr w:rsidR="00301BCB" w:rsidSect="007B0DBB">
      <w:footerReference w:type="default" r:id="rId12"/>
      <w:pgSz w:w="12240" w:h="15840" w:code="1"/>
      <w:pgMar w:top="1417" w:right="90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C87" w:rsidRDefault="00245C87">
      <w:pPr>
        <w:spacing w:after="0" w:line="240" w:lineRule="auto"/>
      </w:pPr>
      <w:r>
        <w:separator/>
      </w:r>
    </w:p>
  </w:endnote>
  <w:endnote w:type="continuationSeparator" w:id="0">
    <w:p w:rsidR="00245C87" w:rsidRDefault="0024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C87" w:rsidRDefault="00245C87">
      <w:pPr>
        <w:spacing w:after="0" w:line="240" w:lineRule="auto"/>
      </w:pPr>
      <w:r>
        <w:separator/>
      </w:r>
    </w:p>
  </w:footnote>
  <w:footnote w:type="continuationSeparator" w:id="0">
    <w:p w:rsidR="00245C87" w:rsidRDefault="00245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7"/>
  </w:num>
  <w:num w:numId="4">
    <w:abstractNumId w:val="18"/>
  </w:num>
  <w:num w:numId="5">
    <w:abstractNumId w:val="9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10"/>
  </w:num>
  <w:num w:numId="11">
    <w:abstractNumId w:val="21"/>
  </w:num>
  <w:num w:numId="12">
    <w:abstractNumId w:val="0"/>
  </w:num>
  <w:num w:numId="13">
    <w:abstractNumId w:val="5"/>
  </w:num>
  <w:num w:numId="14">
    <w:abstractNumId w:val="13"/>
  </w:num>
  <w:num w:numId="15">
    <w:abstractNumId w:val="19"/>
  </w:num>
  <w:num w:numId="16">
    <w:abstractNumId w:val="6"/>
  </w:num>
  <w:num w:numId="17">
    <w:abstractNumId w:val="14"/>
  </w:num>
  <w:num w:numId="18">
    <w:abstractNumId w:val="4"/>
  </w:num>
  <w:num w:numId="19">
    <w:abstractNumId w:val="7"/>
  </w:num>
  <w:num w:numId="20">
    <w:abstractNumId w:val="15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9"/>
    <w:rsid w:val="00052203"/>
    <w:rsid w:val="00061C81"/>
    <w:rsid w:val="000774B9"/>
    <w:rsid w:val="000C3E2B"/>
    <w:rsid w:val="00126F70"/>
    <w:rsid w:val="00171C00"/>
    <w:rsid w:val="00206488"/>
    <w:rsid w:val="00245C87"/>
    <w:rsid w:val="002E4E44"/>
    <w:rsid w:val="00301BCB"/>
    <w:rsid w:val="003A1E6C"/>
    <w:rsid w:val="003F6116"/>
    <w:rsid w:val="003F6ECA"/>
    <w:rsid w:val="0044533B"/>
    <w:rsid w:val="004A4F6B"/>
    <w:rsid w:val="004A56C7"/>
    <w:rsid w:val="004D3CF0"/>
    <w:rsid w:val="005D64A3"/>
    <w:rsid w:val="005F6C75"/>
    <w:rsid w:val="00662D27"/>
    <w:rsid w:val="006A129E"/>
    <w:rsid w:val="006A72FA"/>
    <w:rsid w:val="00754B34"/>
    <w:rsid w:val="0077633F"/>
    <w:rsid w:val="007B0DBB"/>
    <w:rsid w:val="00803B45"/>
    <w:rsid w:val="00863A1E"/>
    <w:rsid w:val="008B638B"/>
    <w:rsid w:val="008D4B8E"/>
    <w:rsid w:val="008E3DB1"/>
    <w:rsid w:val="009A34DA"/>
    <w:rsid w:val="009E58F1"/>
    <w:rsid w:val="00A51EF2"/>
    <w:rsid w:val="00AA7D41"/>
    <w:rsid w:val="00AC4033"/>
    <w:rsid w:val="00AF31E7"/>
    <w:rsid w:val="00B630EA"/>
    <w:rsid w:val="00BD14C8"/>
    <w:rsid w:val="00C16DE9"/>
    <w:rsid w:val="00C477A7"/>
    <w:rsid w:val="00C5044B"/>
    <w:rsid w:val="00C66380"/>
    <w:rsid w:val="00C66AE7"/>
    <w:rsid w:val="00C8037A"/>
    <w:rsid w:val="00CA173B"/>
    <w:rsid w:val="00CA73B0"/>
    <w:rsid w:val="00CF6927"/>
    <w:rsid w:val="00D05C9B"/>
    <w:rsid w:val="00D074E3"/>
    <w:rsid w:val="00DD69D9"/>
    <w:rsid w:val="00E729E2"/>
    <w:rsid w:val="00F5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9C72B25-8AB3-4C9C-8D90-DA1DF519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zocare@ssmso.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zocare@ssmso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12435-886F-4F7E-B7FB-4FAA241E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Paula Azocar Espinoza</cp:lastModifiedBy>
  <cp:revision>3</cp:revision>
  <dcterms:created xsi:type="dcterms:W3CDTF">2018-03-12T19:31:00Z</dcterms:created>
  <dcterms:modified xsi:type="dcterms:W3CDTF">2018-04-16T17:51:00Z</dcterms:modified>
</cp:coreProperties>
</file>