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FF04AD">
        <w:rPr>
          <w:rFonts w:ascii="Verdana" w:hAnsi="Verdana"/>
          <w:b/>
          <w:bCs/>
          <w:sz w:val="20"/>
          <w:szCs w:val="20"/>
          <w:lang w:val="es-ES_tradnl" w:bidi="he-IL"/>
        </w:rPr>
        <w:t>Ética, Probidad y Transparencia Administrativa</w:t>
      </w:r>
      <w:bookmarkStart w:id="0" w:name="_GoBack"/>
      <w:bookmarkEnd w:id="0"/>
      <w:r w:rsidR="00301BCB"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9F4188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Salud Metropolitan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a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Sur Oriente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  <w:r w:rsidR="000C3E2B">
        <w:rPr>
          <w:rFonts w:ascii="Verdana" w:hAnsi="Verdana" w:cs="Arial"/>
          <w:sz w:val="20"/>
          <w:szCs w:val="20"/>
        </w:rPr>
        <w:t>.</w:t>
      </w:r>
    </w:p>
    <w:p w:rsid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 w:rsidRPr="000C3E2B">
        <w:rPr>
          <w:rFonts w:ascii="Verdana" w:hAnsi="Verdana" w:cs="Arial"/>
          <w:b/>
          <w:sz w:val="20"/>
          <w:szCs w:val="20"/>
        </w:rPr>
        <w:t xml:space="preserve">HORAS PEDAGOGICAS       </w:t>
      </w:r>
      <w:proofErr w:type="gramStart"/>
      <w:r w:rsidRPr="000C3E2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</w:t>
      </w:r>
      <w:r w:rsidR="009F4188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 xml:space="preserve"> Horas.</w:t>
      </w:r>
      <w:r w:rsidRPr="000C3E2B">
        <w:rPr>
          <w:rFonts w:ascii="Verdana" w:hAnsi="Verdana" w:cs="Arial"/>
          <w:b/>
          <w:sz w:val="20"/>
          <w:szCs w:val="20"/>
        </w:rPr>
        <w:t xml:space="preserve">  </w:t>
      </w:r>
      <w:r w:rsidRPr="000C3E2B">
        <w:rPr>
          <w:rFonts w:ascii="Verdana" w:hAnsi="Verdana" w:cs="Arial"/>
          <w:sz w:val="20"/>
          <w:szCs w:val="20"/>
        </w:rPr>
        <w:t xml:space="preserve">  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0C3E2B" w:rsidRDefault="000774B9" w:rsidP="000C3E2B">
      <w:pPr>
        <w:rPr>
          <w:rFonts w:eastAsia="Times New Roman"/>
          <w:color w:val="000000"/>
          <w:sz w:val="16"/>
          <w:szCs w:val="16"/>
          <w:lang w:val="es-CL" w:eastAsia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9F4188">
        <w:rPr>
          <w:rFonts w:ascii="Verdana" w:hAnsi="Verdana"/>
          <w:bCs/>
          <w:sz w:val="20"/>
          <w:szCs w:val="20"/>
          <w:lang w:val="es-ES_tradnl" w:bidi="he-IL"/>
        </w:rPr>
        <w:t>19 y 21 de Marzo de 2018.</w:t>
      </w:r>
    </w:p>
    <w:p w:rsidR="00AA7D41" w:rsidRPr="000C3E2B" w:rsidRDefault="00AA7D41" w:rsidP="000C3E2B">
      <w:pPr>
        <w:widowControl w:val="0"/>
        <w:spacing w:after="0"/>
        <w:rPr>
          <w:rFonts w:ascii="Verdana" w:hAnsi="Verdana"/>
          <w:bCs/>
          <w:sz w:val="20"/>
          <w:szCs w:val="20"/>
          <w:lang w:val="es-CL" w:bidi="he-IL"/>
        </w:rPr>
      </w:pP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9F4188" w:rsidRPr="009F4188" w:rsidRDefault="009F4188" w:rsidP="009F4188">
      <w:pPr>
        <w:widowControl w:val="0"/>
        <w:spacing w:after="0"/>
        <w:rPr>
          <w:rFonts w:ascii="Verdana" w:hAnsi="Verdana"/>
          <w:b/>
          <w:bCs/>
          <w:sz w:val="20"/>
          <w:lang w:val="es-ES_tradnl" w:bidi="he-IL"/>
        </w:rPr>
      </w:pPr>
      <w:r w:rsidRPr="009F4188">
        <w:rPr>
          <w:rFonts w:ascii="Verdana" w:hAnsi="Verdana"/>
          <w:b/>
          <w:bCs/>
          <w:sz w:val="20"/>
          <w:lang w:val="es-ES_tradnl" w:bidi="he-IL"/>
        </w:rPr>
        <w:t>OBJETIVO GENERAL DE LA ACTIVIDAD</w:t>
      </w:r>
    </w:p>
    <w:p w:rsidR="009F4188" w:rsidRPr="00636611" w:rsidRDefault="009F4188" w:rsidP="009F418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9F4188" w:rsidRPr="00C0683D" w:rsidRDefault="009F4188" w:rsidP="009F4188">
      <w:p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>Se espera que al final del Curso Taller los alumnos y alumnas conozcan el contenido del Estatuto Administrativo que regula la relación entre los funcionarios y la Administración; su inserción y seguridad en el ejercicio de la función pública, la relación con la Ley Orgánica Constitucional de Bases Generales de la Administración Pública, considerando el enfoque de género y su aplicabilidad de acuerdo a los módulos que aborda el presente curso.</w:t>
      </w:r>
    </w:p>
    <w:p w:rsidR="009F4188" w:rsidRPr="00636611" w:rsidRDefault="009F4188" w:rsidP="009F418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9F4188" w:rsidRPr="009F4188" w:rsidRDefault="009F4188" w:rsidP="009F4188">
      <w:pPr>
        <w:widowControl w:val="0"/>
        <w:spacing w:after="0"/>
        <w:rPr>
          <w:rFonts w:ascii="Verdana" w:hAnsi="Verdana"/>
          <w:b/>
          <w:bCs/>
          <w:sz w:val="20"/>
          <w:lang w:val="es-ES_tradnl" w:bidi="he-IL"/>
        </w:rPr>
      </w:pPr>
      <w:r w:rsidRPr="009F4188">
        <w:rPr>
          <w:rFonts w:ascii="Verdana" w:hAnsi="Verdana"/>
          <w:b/>
          <w:bCs/>
          <w:sz w:val="20"/>
          <w:lang w:val="es-ES_tradnl" w:bidi="he-IL"/>
        </w:rPr>
        <w:t>OBJETIVO ESPECÍFICO DE LA ACTIVIDAD</w:t>
      </w:r>
    </w:p>
    <w:p w:rsidR="009F4188" w:rsidRPr="00687926" w:rsidRDefault="009F4188" w:rsidP="009F418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687926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</w:p>
    <w:p w:rsidR="009F4188" w:rsidRDefault="009F4188" w:rsidP="009F4188">
      <w:pPr>
        <w:pStyle w:val="Prrafodelista"/>
        <w:numPr>
          <w:ilvl w:val="0"/>
          <w:numId w:val="23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Conocer los conceptos básicos sobre: Estado, función pública y probidad como contexto de la política pública en materia de probidad y transparencia. </w:t>
      </w:r>
    </w:p>
    <w:p w:rsidR="009F4188" w:rsidRDefault="009F4188" w:rsidP="009F4188">
      <w:pPr>
        <w:pStyle w:val="Prrafodelista"/>
        <w:numPr>
          <w:ilvl w:val="0"/>
          <w:numId w:val="23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Distinguir y comprender los elementos fundamentales de la responsabilidad administrativa, civil y penal de los funcionarios públicos. </w:t>
      </w:r>
    </w:p>
    <w:p w:rsidR="009F4188" w:rsidRDefault="009F4188" w:rsidP="009F4188">
      <w:pPr>
        <w:pStyle w:val="Prrafodelista"/>
        <w:numPr>
          <w:ilvl w:val="0"/>
          <w:numId w:val="23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Distinguir los principales elementos de la probidad administrativa y su institucionalización en el ordenamiento jurídico chileno. </w:t>
      </w:r>
    </w:p>
    <w:p w:rsidR="009F4188" w:rsidRPr="00C0683D" w:rsidRDefault="009F4188" w:rsidP="009F4188">
      <w:pPr>
        <w:pStyle w:val="Prrafodelista"/>
        <w:numPr>
          <w:ilvl w:val="0"/>
          <w:numId w:val="23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Sintetizar los aspectos principales referidos a probidad, trasparencia y mecanismos de prevención. </w:t>
      </w:r>
    </w:p>
    <w:p w:rsidR="009F4188" w:rsidRDefault="009F4188" w:rsidP="009F4188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9F4188" w:rsidRDefault="009F4188" w:rsidP="009F418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  <w:lang w:val="es-CL"/>
        </w:rPr>
      </w:pP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Función y rol del Estado (Constitución Política)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Función Administrativa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Principios y deberes de los funcionarios públicos (Legalidad, </w:t>
      </w:r>
      <w:proofErr w:type="spellStart"/>
      <w:r>
        <w:rPr>
          <w:rFonts w:ascii="Verdana" w:hAnsi="Verdana"/>
          <w:bCs/>
          <w:sz w:val="20"/>
          <w:szCs w:val="20"/>
          <w:lang w:val="es-ES_tradnl" w:bidi="he-IL"/>
        </w:rPr>
        <w:t>Serviciali</w:t>
      </w:r>
      <w:r w:rsidRPr="00C0683D">
        <w:rPr>
          <w:rFonts w:ascii="Verdana" w:hAnsi="Verdana"/>
          <w:bCs/>
          <w:sz w:val="20"/>
          <w:szCs w:val="20"/>
          <w:lang w:val="es-ES_tradnl" w:bidi="he-IL"/>
        </w:rPr>
        <w:t>dad</w:t>
      </w:r>
      <w:proofErr w:type="spellEnd"/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, Jerarquía, Eficiencia, Eficacia, Imparcialidad.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Normas sobre la Administración contenidas en la Constitución (Art. 6,38)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Funcionarios de la </w:t>
      </w:r>
      <w:r>
        <w:rPr>
          <w:rFonts w:ascii="Verdana" w:hAnsi="Verdana"/>
          <w:bCs/>
          <w:sz w:val="20"/>
          <w:szCs w:val="20"/>
          <w:lang w:val="es-ES_tradnl" w:bidi="he-IL"/>
        </w:rPr>
        <w:t>Administración</w:t>
      </w: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 publica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Clasificación, deberes y derechos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Planta y a contrata. Funcionarios titulares, suplentes y subrogantes.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Normas relativas a la subrogancia, y suplencia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Los funcionarios a honorarios, agente público y Código del Trabajo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Procesos de selección según niveles jerárquicos. Carrera funcionaria en los Servicios-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Normas del EA (arts.61 y </w:t>
      </w:r>
      <w:proofErr w:type="spellStart"/>
      <w:r w:rsidRPr="00C0683D">
        <w:rPr>
          <w:rFonts w:ascii="Verdana" w:hAnsi="Verdana"/>
          <w:bCs/>
          <w:sz w:val="20"/>
          <w:szCs w:val="20"/>
          <w:lang w:val="es-ES_tradnl" w:bidi="he-IL"/>
        </w:rPr>
        <w:t>ss</w:t>
      </w:r>
      <w:proofErr w:type="spellEnd"/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)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Carrera funcionaria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Incompatibilidades e inhabilidades en el ejercicio de la función pública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Mecanismos institucionales para prevenir y los controles interno y externo.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Ley de probidad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Ley de transparencia </w:t>
      </w:r>
    </w:p>
    <w:p w:rsidR="009F4188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Principios rectores de ambas leyes </w:t>
      </w:r>
    </w:p>
    <w:p w:rsidR="009F4188" w:rsidRPr="00C0683D" w:rsidRDefault="009F4188" w:rsidP="009F4188">
      <w:pPr>
        <w:pStyle w:val="Prrafodelista"/>
        <w:numPr>
          <w:ilvl w:val="0"/>
          <w:numId w:val="24"/>
        </w:numPr>
        <w:ind w:right="141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 w:rsidRPr="00C0683D">
        <w:rPr>
          <w:rFonts w:ascii="Verdana" w:hAnsi="Verdana"/>
          <w:bCs/>
          <w:sz w:val="20"/>
          <w:szCs w:val="20"/>
          <w:lang w:val="es-ES_tradnl" w:bidi="he-IL"/>
        </w:rPr>
        <w:t xml:space="preserve">Jurisprudencia administrativa y judicial </w:t>
      </w:r>
    </w:p>
    <w:p w:rsidR="00E729E2" w:rsidRPr="00301BCB" w:rsidRDefault="00E729E2" w:rsidP="00AF31E7">
      <w:pPr>
        <w:widowControl w:val="0"/>
        <w:spacing w:after="0"/>
        <w:rPr>
          <w:rFonts w:ascii="Verdana" w:hAnsi="Verdana" w:cs="Arial"/>
          <w:sz w:val="20"/>
          <w:szCs w:val="20"/>
          <w:lang w:val="es-CL"/>
        </w:rPr>
      </w:pPr>
    </w:p>
    <w:p w:rsidR="00D074E3" w:rsidRPr="00AF31E7" w:rsidRDefault="00D074E3" w:rsidP="00AF31E7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9F4188" w:rsidRPr="005E00B2" w:rsidRDefault="009F4188" w:rsidP="009F4188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9F4188" w:rsidRPr="005E00B2" w:rsidRDefault="009F4188" w:rsidP="009F4188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9F4188" w:rsidRPr="005E00B2" w:rsidRDefault="009F4188" w:rsidP="009F4188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9F4188" w:rsidRPr="005E00B2" w:rsidRDefault="009F4188" w:rsidP="009F4188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9F4188" w:rsidRPr="005E00B2" w:rsidRDefault="009F4188" w:rsidP="009F4188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9F4188" w:rsidRPr="005E00B2" w:rsidRDefault="009F4188" w:rsidP="009F4188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9F4188" w:rsidRPr="005E00B2" w:rsidRDefault="009F4188" w:rsidP="009F4188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9F4188" w:rsidRPr="005E00B2" w:rsidRDefault="009F4188" w:rsidP="009F4188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9F4188" w:rsidRPr="005E00B2" w:rsidRDefault="009F4188" w:rsidP="009F4188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9F4188" w:rsidRPr="005E00B2" w:rsidRDefault="009F4188" w:rsidP="009F4188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p w:rsidR="00301BCB" w:rsidRDefault="00301BCB" w:rsidP="009F4188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FB" w:rsidRDefault="00D71FFB">
      <w:pPr>
        <w:spacing w:after="0" w:line="240" w:lineRule="auto"/>
      </w:pPr>
      <w:r>
        <w:separator/>
      </w:r>
    </w:p>
  </w:endnote>
  <w:endnote w:type="continuationSeparator" w:id="0">
    <w:p w:rsidR="00D71FFB" w:rsidRDefault="00D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FB" w:rsidRDefault="00D71FFB">
      <w:pPr>
        <w:spacing w:after="0" w:line="240" w:lineRule="auto"/>
      </w:pPr>
      <w:r>
        <w:separator/>
      </w:r>
    </w:p>
  </w:footnote>
  <w:footnote w:type="continuationSeparator" w:id="0">
    <w:p w:rsidR="00D71FFB" w:rsidRDefault="00D7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A1818"/>
    <w:multiLevelType w:val="hybridMultilevel"/>
    <w:tmpl w:val="EEAE0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4F6B"/>
    <w:multiLevelType w:val="hybridMultilevel"/>
    <w:tmpl w:val="0D04B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0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3"/>
  </w:num>
  <w:num w:numId="12">
    <w:abstractNumId w:val="0"/>
  </w:num>
  <w:num w:numId="13">
    <w:abstractNumId w:val="5"/>
  </w:num>
  <w:num w:numId="14">
    <w:abstractNumId w:val="14"/>
  </w:num>
  <w:num w:numId="15">
    <w:abstractNumId w:val="21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52203"/>
    <w:rsid w:val="00061C81"/>
    <w:rsid w:val="000774B9"/>
    <w:rsid w:val="000C3E2B"/>
    <w:rsid w:val="00126F70"/>
    <w:rsid w:val="00171C00"/>
    <w:rsid w:val="00206488"/>
    <w:rsid w:val="002E4E44"/>
    <w:rsid w:val="00301BCB"/>
    <w:rsid w:val="003A1E6C"/>
    <w:rsid w:val="003F6116"/>
    <w:rsid w:val="003F6ECA"/>
    <w:rsid w:val="0044533B"/>
    <w:rsid w:val="004A4F6B"/>
    <w:rsid w:val="004A56C7"/>
    <w:rsid w:val="004D3CF0"/>
    <w:rsid w:val="005D64A3"/>
    <w:rsid w:val="005F6C75"/>
    <w:rsid w:val="00662D27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34593"/>
    <w:rsid w:val="009A34DA"/>
    <w:rsid w:val="009E58F1"/>
    <w:rsid w:val="009F4188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71FFB"/>
    <w:rsid w:val="00DD69D9"/>
    <w:rsid w:val="00E729E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8034"/>
  <w15:docId w15:val="{39C72B25-8AB3-4C9C-8D90-DA1DF51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A9E1-BAAA-4238-A159-B1C2322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Ismael</cp:lastModifiedBy>
  <cp:revision>2</cp:revision>
  <dcterms:created xsi:type="dcterms:W3CDTF">2018-03-12T19:49:00Z</dcterms:created>
  <dcterms:modified xsi:type="dcterms:W3CDTF">2018-03-13T13:42:00Z</dcterms:modified>
</cp:coreProperties>
</file>