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106E49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31BC7">
        <w:rPr>
          <w:rFonts w:ascii="Verdana" w:hAnsi="Verdana"/>
          <w:b/>
          <w:bCs/>
          <w:sz w:val="20"/>
          <w:szCs w:val="20"/>
          <w:lang w:val="es-ES_tradnl" w:bidi="he-IL"/>
        </w:rPr>
        <w:t>Excel Avanzado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106E49" w:rsidRDefault="00C477A7" w:rsidP="00106E49">
      <w:pPr>
        <w:ind w:left="3261" w:right="141" w:hanging="3261"/>
        <w:rPr>
          <w:rFonts w:asciiTheme="minorHAnsi" w:eastAsiaTheme="minorHAnsi" w:hAnsiTheme="minorHAnsi" w:cs="TimesNewRoman"/>
          <w:sz w:val="24"/>
          <w:szCs w:val="24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Funcionarios(as)</w:t>
      </w:r>
      <w:r w:rsidR="007D1DA6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E44C79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106E49" w:rsidP="00106E49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MODALIDAD                       </w:t>
      </w:r>
      <w:proofErr w:type="gramStart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="000774B9"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0774B9"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F15092" w:rsidRPr="00F15092" w:rsidRDefault="000774B9" w:rsidP="00002542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r w:rsidR="00002542">
        <w:t>Según Calendario</w:t>
      </w:r>
    </w:p>
    <w:p w:rsidR="00AA7D41" w:rsidRDefault="007B0DBB" w:rsidP="00F15092">
      <w:pPr>
        <w:pStyle w:val="Prrafodelista"/>
        <w:widowControl w:val="0"/>
        <w:spacing w:after="0"/>
        <w:ind w:left="360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06E49" w:rsidRDefault="00106E49" w:rsidP="00106E49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614A9B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235F29" w:rsidRPr="00231BC7" w:rsidRDefault="00231BC7" w:rsidP="00CA173B">
      <w:pPr>
        <w:widowControl w:val="0"/>
        <w:spacing w:after="0"/>
        <w:rPr>
          <w:rFonts w:ascii="Verdana" w:eastAsiaTheme="minorHAnsi" w:hAnsi="Verdana" w:cs="Calibri"/>
          <w:color w:val="000000"/>
          <w:sz w:val="20"/>
          <w:szCs w:val="20"/>
          <w:lang w:val="es-CL"/>
        </w:rPr>
      </w:pPr>
      <w:r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El objetivo de este curso </w:t>
      </w:r>
      <w:r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es </w:t>
      </w:r>
      <w:r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Capacitar en el uso de las herramientas avanzadas para desarrollar soluciones automatizadas en la planilla de cálculo Excel.</w:t>
      </w: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5F29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t>RESULTADO ESPERADO</w:t>
      </w:r>
    </w:p>
    <w:p w:rsidR="00F05DE0" w:rsidRDefault="00F05DE0" w:rsidP="00231BC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bidi="he-IL"/>
        </w:rPr>
      </w:pPr>
      <w:r w:rsidRPr="00F05DE0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 xml:space="preserve">Al finalizar la actividad </w:t>
      </w:r>
      <w:r w:rsidR="00231BC7" w:rsidRPr="00231BC7">
        <w:rPr>
          <w:rFonts w:ascii="Verdana" w:eastAsiaTheme="minorHAnsi" w:hAnsi="Verdana" w:cs="Calibri"/>
          <w:color w:val="000000"/>
          <w:sz w:val="20"/>
          <w:szCs w:val="20"/>
          <w:lang w:val="es-CL"/>
        </w:rPr>
        <w:t>el alumno estará en condiciones de aplicar las herramientas avanzadas de Excel para optimizar los trabajos en la planilla electrónica.</w:t>
      </w: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231BC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F05DE0" w:rsidRDefault="00F05DE0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rFonts w:ascii="Verdana" w:hAnsi="Verdana"/>
          <w:b/>
          <w:bCs/>
          <w:lang w:bidi="he-IL"/>
        </w:rPr>
        <w:t>CONTENIDOS</w:t>
      </w:r>
    </w:p>
    <w:p w:rsidR="00F05DE0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noProof/>
        </w:rPr>
        <w:lastRenderedPageBreak/>
        <w:drawing>
          <wp:inline distT="0" distB="0" distL="0" distR="0" wp14:anchorId="05223D33" wp14:editId="07911285">
            <wp:extent cx="4076700" cy="5895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C7" w:rsidRPr="00B75F47" w:rsidRDefault="00231BC7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  <w:r>
        <w:rPr>
          <w:noProof/>
        </w:rPr>
        <w:drawing>
          <wp:inline distT="0" distB="0" distL="0" distR="0" wp14:anchorId="67E6A4D5" wp14:editId="777F37A7">
            <wp:extent cx="4105275" cy="9525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D8" w:rsidRDefault="002F19D8" w:rsidP="008B3CFB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231BC7" w:rsidRDefault="00231BC7" w:rsidP="008B3CFB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CF55A9" w:rsidRPr="005E00B2" w:rsidRDefault="002F19D8" w:rsidP="008B3CFB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>INSCRIPCIONES</w:t>
      </w:r>
      <w:r w:rsidR="00CF55A9"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="00CF55A9"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="00002542">
        <w:rPr>
          <w:rFonts w:asciiTheme="minorHAnsi" w:hAnsiTheme="minorHAnsi"/>
          <w:bCs/>
          <w:sz w:val="20"/>
          <w:szCs w:val="20"/>
          <w:lang w:val="es-ES_tradnl" w:bidi="he-IL"/>
        </w:rPr>
        <w:t>Paola Villegas</w:t>
      </w:r>
      <w:r w:rsidRPr="002F19D8">
        <w:rPr>
          <w:rFonts w:asciiTheme="minorHAnsi" w:hAnsiTheme="minorHAnsi"/>
          <w:bCs/>
          <w:sz w:val="20"/>
          <w:szCs w:val="20"/>
          <w:lang w:val="es-ES_tradnl" w:bidi="he-IL"/>
        </w:rPr>
        <w:t>, Departamento de Gestión de Capacitación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, </w:t>
      </w:r>
      <w:r w:rsidR="00002542">
        <w:rPr>
          <w:rFonts w:asciiTheme="minorHAnsi" w:hAnsiTheme="minorHAnsi"/>
          <w:bCs/>
          <w:sz w:val="20"/>
          <w:szCs w:val="20"/>
          <w:lang w:val="es-ES_tradnl" w:bidi="he-IL"/>
        </w:rPr>
        <w:t>pvillegaso</w:t>
      </w:r>
      <w:r w:rsidR="008B3CFB">
        <w:rPr>
          <w:rFonts w:asciiTheme="minorHAnsi" w:hAnsiTheme="minorHAnsi"/>
          <w:bCs/>
          <w:sz w:val="20"/>
          <w:szCs w:val="20"/>
          <w:lang w:val="es-ES_tradnl" w:bidi="he-IL"/>
        </w:rPr>
        <w:t>@ssmso.cl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bookmarkStart w:id="0" w:name="_GoBack"/>
      <w:bookmarkEnd w:id="0"/>
    </w:p>
    <w:sectPr w:rsidR="00CF55A9" w:rsidRPr="005E00B2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92" w:rsidRDefault="00F15092">
      <w:pPr>
        <w:spacing w:after="0" w:line="240" w:lineRule="auto"/>
      </w:pPr>
      <w:r>
        <w:separator/>
      </w:r>
    </w:p>
  </w:endnote>
  <w:endnote w:type="continuationSeparator" w:id="0">
    <w:p w:rsidR="00F15092" w:rsidRDefault="00F1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92" w:rsidRDefault="00F15092">
      <w:pPr>
        <w:spacing w:after="0" w:line="240" w:lineRule="auto"/>
      </w:pPr>
      <w:r>
        <w:separator/>
      </w:r>
    </w:p>
  </w:footnote>
  <w:footnote w:type="continuationSeparator" w:id="0">
    <w:p w:rsidR="00F15092" w:rsidRDefault="00F1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558F"/>
    <w:multiLevelType w:val="hybridMultilevel"/>
    <w:tmpl w:val="53381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952"/>
    <w:multiLevelType w:val="hybridMultilevel"/>
    <w:tmpl w:val="8BA01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2950"/>
    <w:multiLevelType w:val="hybridMultilevel"/>
    <w:tmpl w:val="91D6393E"/>
    <w:lvl w:ilvl="0" w:tplc="C7E07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712FC"/>
    <w:multiLevelType w:val="hybridMultilevel"/>
    <w:tmpl w:val="1C789E5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9C689D"/>
    <w:multiLevelType w:val="hybridMultilevel"/>
    <w:tmpl w:val="137E1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CC94F72"/>
    <w:multiLevelType w:val="hybridMultilevel"/>
    <w:tmpl w:val="362C9B7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F04C7"/>
    <w:multiLevelType w:val="hybridMultilevel"/>
    <w:tmpl w:val="EAE25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5373A"/>
    <w:multiLevelType w:val="multilevel"/>
    <w:tmpl w:val="F5D22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1"/>
  </w:num>
  <w:num w:numId="4">
    <w:abstractNumId w:val="36"/>
  </w:num>
  <w:num w:numId="5">
    <w:abstractNumId w:val="16"/>
  </w:num>
  <w:num w:numId="6">
    <w:abstractNumId w:val="22"/>
  </w:num>
  <w:num w:numId="7">
    <w:abstractNumId w:val="15"/>
  </w:num>
  <w:num w:numId="8">
    <w:abstractNumId w:val="2"/>
  </w:num>
  <w:num w:numId="9">
    <w:abstractNumId w:val="19"/>
  </w:num>
  <w:num w:numId="10">
    <w:abstractNumId w:val="18"/>
  </w:num>
  <w:num w:numId="11">
    <w:abstractNumId w:val="42"/>
  </w:num>
  <w:num w:numId="12">
    <w:abstractNumId w:val="1"/>
  </w:num>
  <w:num w:numId="13">
    <w:abstractNumId w:val="11"/>
  </w:num>
  <w:num w:numId="14">
    <w:abstractNumId w:val="25"/>
  </w:num>
  <w:num w:numId="15">
    <w:abstractNumId w:val="37"/>
  </w:num>
  <w:num w:numId="16">
    <w:abstractNumId w:val="12"/>
  </w:num>
  <w:num w:numId="17">
    <w:abstractNumId w:val="26"/>
  </w:num>
  <w:num w:numId="18">
    <w:abstractNumId w:val="10"/>
  </w:num>
  <w:num w:numId="19">
    <w:abstractNumId w:val="13"/>
  </w:num>
  <w:num w:numId="20">
    <w:abstractNumId w:val="27"/>
  </w:num>
  <w:num w:numId="21">
    <w:abstractNumId w:val="9"/>
  </w:num>
  <w:num w:numId="22">
    <w:abstractNumId w:val="38"/>
  </w:num>
  <w:num w:numId="23">
    <w:abstractNumId w:val="23"/>
  </w:num>
  <w:num w:numId="24">
    <w:abstractNumId w:val="0"/>
  </w:num>
  <w:num w:numId="25">
    <w:abstractNumId w:val="40"/>
  </w:num>
  <w:num w:numId="26">
    <w:abstractNumId w:val="24"/>
  </w:num>
  <w:num w:numId="27">
    <w:abstractNumId w:val="29"/>
  </w:num>
  <w:num w:numId="28">
    <w:abstractNumId w:val="4"/>
  </w:num>
  <w:num w:numId="29">
    <w:abstractNumId w:val="14"/>
  </w:num>
  <w:num w:numId="30">
    <w:abstractNumId w:val="39"/>
  </w:num>
  <w:num w:numId="31">
    <w:abstractNumId w:val="35"/>
  </w:num>
  <w:num w:numId="32">
    <w:abstractNumId w:val="28"/>
  </w:num>
  <w:num w:numId="33">
    <w:abstractNumId w:val="33"/>
  </w:num>
  <w:num w:numId="34">
    <w:abstractNumId w:val="17"/>
  </w:num>
  <w:num w:numId="35">
    <w:abstractNumId w:val="6"/>
  </w:num>
  <w:num w:numId="36">
    <w:abstractNumId w:val="8"/>
  </w:num>
  <w:num w:numId="37">
    <w:abstractNumId w:val="20"/>
  </w:num>
  <w:num w:numId="38">
    <w:abstractNumId w:val="3"/>
  </w:num>
  <w:num w:numId="39">
    <w:abstractNumId w:val="32"/>
  </w:num>
  <w:num w:numId="40">
    <w:abstractNumId w:val="34"/>
  </w:num>
  <w:num w:numId="41">
    <w:abstractNumId w:val="41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2542"/>
    <w:rsid w:val="00007391"/>
    <w:rsid w:val="00061C81"/>
    <w:rsid w:val="000774B9"/>
    <w:rsid w:val="00106E49"/>
    <w:rsid w:val="00110684"/>
    <w:rsid w:val="00124B43"/>
    <w:rsid w:val="00126F70"/>
    <w:rsid w:val="00171C00"/>
    <w:rsid w:val="00206488"/>
    <w:rsid w:val="00231BC7"/>
    <w:rsid w:val="00235F29"/>
    <w:rsid w:val="002620BD"/>
    <w:rsid w:val="002E152B"/>
    <w:rsid w:val="002E4E44"/>
    <w:rsid w:val="002F19D8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14A9B"/>
    <w:rsid w:val="00695136"/>
    <w:rsid w:val="006A72FA"/>
    <w:rsid w:val="00754B34"/>
    <w:rsid w:val="00772A0C"/>
    <w:rsid w:val="0077633F"/>
    <w:rsid w:val="007B0DBB"/>
    <w:rsid w:val="007C7790"/>
    <w:rsid w:val="007D1DA6"/>
    <w:rsid w:val="00803B45"/>
    <w:rsid w:val="00863A1E"/>
    <w:rsid w:val="008B3CFB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06362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1AD6"/>
    <w:rsid w:val="00D1383E"/>
    <w:rsid w:val="00DD69D9"/>
    <w:rsid w:val="00E44C79"/>
    <w:rsid w:val="00E729E2"/>
    <w:rsid w:val="00F05DE0"/>
    <w:rsid w:val="00F1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3C59F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52F1-AEAB-4B98-A46C-A0F6221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3</cp:revision>
  <dcterms:created xsi:type="dcterms:W3CDTF">2018-04-25T16:01:00Z</dcterms:created>
  <dcterms:modified xsi:type="dcterms:W3CDTF">2019-04-01T18:24:00Z</dcterms:modified>
</cp:coreProperties>
</file>